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81"/>
        <w:gridCol w:w="6434"/>
      </w:tblGrid>
      <w:tr w:rsidR="06F996FF" w14:paraId="0A80C851" w14:textId="77777777" w:rsidTr="06F996FF">
        <w:trPr>
          <w:trHeight w:val="510"/>
        </w:trPr>
        <w:tc>
          <w:tcPr>
            <w:tcW w:w="901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6F02CA87" w14:textId="1124F2C9" w:rsidR="06F996FF" w:rsidRDefault="06F996FF" w:rsidP="06F996FF">
            <w:pPr>
              <w:spacing w:after="100" w:line="290" w:lineRule="atLeast"/>
              <w:jc w:val="center"/>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Job description</w:t>
            </w:r>
          </w:p>
        </w:tc>
      </w:tr>
      <w:tr w:rsidR="06F996FF" w14:paraId="0ED5A721" w14:textId="77777777" w:rsidTr="06F996FF">
        <w:trPr>
          <w:trHeight w:val="480"/>
        </w:trPr>
        <w:tc>
          <w:tcPr>
            <w:tcW w:w="2581" w:type="dxa"/>
            <w:tcBorders>
              <w:left w:val="single" w:sz="6" w:space="0" w:color="404040" w:themeColor="text1" w:themeTint="BF"/>
              <w:bottom w:val="single" w:sz="6" w:space="0" w:color="404040" w:themeColor="text1" w:themeTint="BF"/>
              <w:right w:val="single" w:sz="6" w:space="0" w:color="404040" w:themeColor="text1" w:themeTint="BF"/>
            </w:tcBorders>
          </w:tcPr>
          <w:p w14:paraId="77F65CCB" w14:textId="41AA7B0A"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Title:</w:t>
            </w:r>
          </w:p>
        </w:tc>
        <w:tc>
          <w:tcPr>
            <w:tcW w:w="6434" w:type="dxa"/>
            <w:tcBorders>
              <w:bottom w:val="single" w:sz="6" w:space="0" w:color="404040" w:themeColor="text1" w:themeTint="BF"/>
              <w:right w:val="single" w:sz="6" w:space="0" w:color="404040" w:themeColor="text1" w:themeTint="BF"/>
            </w:tcBorders>
          </w:tcPr>
          <w:p w14:paraId="2CF25542" w14:textId="2A4A6F8D"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Nursery Catering Delivery Driver</w:t>
            </w:r>
          </w:p>
        </w:tc>
      </w:tr>
      <w:tr w:rsidR="06F996FF" w14:paraId="44E0CFBD" w14:textId="77777777" w:rsidTr="06F996FF">
        <w:trPr>
          <w:trHeight w:val="585"/>
        </w:trPr>
        <w:tc>
          <w:tcPr>
            <w:tcW w:w="2581" w:type="dxa"/>
            <w:tcBorders>
              <w:left w:val="single" w:sz="6" w:space="0" w:color="404040" w:themeColor="text1" w:themeTint="BF"/>
              <w:bottom w:val="single" w:sz="6" w:space="0" w:color="404040" w:themeColor="text1" w:themeTint="BF"/>
              <w:right w:val="single" w:sz="6" w:space="0" w:color="404040" w:themeColor="text1" w:themeTint="BF"/>
            </w:tcBorders>
          </w:tcPr>
          <w:p w14:paraId="7B09C5D8" w14:textId="3BD64ACB"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Reports to:</w:t>
            </w:r>
          </w:p>
        </w:tc>
        <w:tc>
          <w:tcPr>
            <w:tcW w:w="6434" w:type="dxa"/>
            <w:tcBorders>
              <w:bottom w:val="single" w:sz="6" w:space="0" w:color="404040" w:themeColor="text1" w:themeTint="BF"/>
              <w:right w:val="single" w:sz="6" w:space="0" w:color="404040" w:themeColor="text1" w:themeTint="BF"/>
            </w:tcBorders>
          </w:tcPr>
          <w:p w14:paraId="79E07E06" w14:textId="686F3E02"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Nursery Catering Head Chef</w:t>
            </w:r>
          </w:p>
        </w:tc>
      </w:tr>
      <w:tr w:rsidR="06F996FF" w14:paraId="71A17477" w14:textId="77777777" w:rsidTr="06F996FF">
        <w:trPr>
          <w:trHeight w:val="960"/>
        </w:trPr>
        <w:tc>
          <w:tcPr>
            <w:tcW w:w="9015" w:type="dxa"/>
            <w:gridSpan w:val="2"/>
            <w:tcBorders>
              <w:left w:val="single" w:sz="6" w:space="0" w:color="404040" w:themeColor="text1" w:themeTint="BF"/>
              <w:bottom w:val="single" w:sz="6" w:space="0" w:color="404040" w:themeColor="text1" w:themeTint="BF"/>
              <w:right w:val="single" w:sz="6" w:space="0" w:color="404040" w:themeColor="text1" w:themeTint="BF"/>
            </w:tcBorders>
          </w:tcPr>
          <w:p w14:paraId="3E899BB6" w14:textId="7C8B9293"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General information:</w:t>
            </w:r>
            <w:r w:rsidRPr="06F996FF">
              <w:rPr>
                <w:rFonts w:ascii="Calibri" w:eastAsia="Calibri" w:hAnsi="Calibri" w:cs="Calibri"/>
                <w:color w:val="000000" w:themeColor="text1"/>
                <w:sz w:val="24"/>
                <w:szCs w:val="24"/>
              </w:rPr>
              <w:t xml:space="preserve"> The primary objective of this role is to pick up, drive and deliver nursery meals to the various nurseries across our provision. The person who fills this role must be able to drive/hold a full UK drivers' licence. This person must be able to lift at least 15kilos at a time. </w:t>
            </w:r>
          </w:p>
          <w:p w14:paraId="7A3927C5" w14:textId="1BA5EFC1"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Key responsibilities:</w:t>
            </w:r>
            <w:r w:rsidRPr="06F996FF">
              <w:rPr>
                <w:rFonts w:ascii="Calibri" w:eastAsia="Calibri" w:hAnsi="Calibri" w:cs="Calibri"/>
                <w:color w:val="000000" w:themeColor="text1"/>
                <w:sz w:val="24"/>
                <w:szCs w:val="24"/>
              </w:rPr>
              <w:t xml:space="preserve"> </w:t>
            </w:r>
          </w:p>
          <w:p w14:paraId="5BB7B5F8" w14:textId="0335B015" w:rsidR="06F996FF" w:rsidRDefault="06F996FF" w:rsidP="06F996FF">
            <w:pPr>
              <w:pStyle w:val="ListParagraph"/>
              <w:numPr>
                <w:ilvl w:val="0"/>
                <w:numId w:val="4"/>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Driving and delivering meals</w:t>
            </w:r>
            <w:r w:rsidR="02A5687D" w:rsidRPr="06F996FF">
              <w:rPr>
                <w:rFonts w:ascii="Calibri" w:eastAsia="Calibri" w:hAnsi="Calibri" w:cs="Calibri"/>
                <w:color w:val="000000" w:themeColor="text1"/>
                <w:sz w:val="24"/>
                <w:szCs w:val="24"/>
              </w:rPr>
              <w:t xml:space="preserve"> - a company vehicle will be provided from site each day for the duration of the deliveries.</w:t>
            </w:r>
          </w:p>
          <w:p w14:paraId="2D2E959A" w14:textId="0BD91770" w:rsidR="06F996FF" w:rsidRDefault="06F996FF" w:rsidP="06F996FF">
            <w:pPr>
              <w:pStyle w:val="ListParagraph"/>
              <w:numPr>
                <w:ilvl w:val="0"/>
                <w:numId w:val="4"/>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Assisting with the recording of temperatures</w:t>
            </w:r>
          </w:p>
          <w:p w14:paraId="58692FB1" w14:textId="554F89A8" w:rsidR="06F996FF" w:rsidRDefault="06F996FF" w:rsidP="06F996FF">
            <w:pPr>
              <w:pStyle w:val="ListParagraph"/>
              <w:numPr>
                <w:ilvl w:val="0"/>
                <w:numId w:val="4"/>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 xml:space="preserve">Maintaining high standards of hygiene </w:t>
            </w:r>
          </w:p>
          <w:p w14:paraId="30364866" w14:textId="3B8EA89E" w:rsidR="06F996FF" w:rsidRPr="00615F71" w:rsidRDefault="06F996FF" w:rsidP="06F996FF">
            <w:pPr>
              <w:pStyle w:val="ListParagraph"/>
              <w:numPr>
                <w:ilvl w:val="0"/>
                <w:numId w:val="4"/>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Leasing with all sites to ensure effective communication</w:t>
            </w:r>
          </w:p>
          <w:p w14:paraId="6799CA9A" w14:textId="77777777" w:rsidR="00615F71" w:rsidRDefault="00615F71" w:rsidP="00615F71">
            <w:pPr>
              <w:pStyle w:val="ListParagraph"/>
              <w:spacing w:after="100" w:line="290" w:lineRule="atLeast"/>
              <w:rPr>
                <w:rFonts w:eastAsiaTheme="minorEastAsia"/>
                <w:color w:val="000000" w:themeColor="text1"/>
                <w:sz w:val="24"/>
                <w:szCs w:val="24"/>
              </w:rPr>
            </w:pPr>
          </w:p>
          <w:p w14:paraId="2E457620" w14:textId="285DA88F" w:rsidR="00615F71" w:rsidRPr="00615F71" w:rsidRDefault="00615F71" w:rsidP="00615F71">
            <w:pPr>
              <w:ind w:right="-1134"/>
              <w:rPr>
                <w:rFonts w:ascii="Calibri" w:eastAsia="Calibri" w:hAnsi="Calibri" w:cs="Calibri"/>
                <w:color w:val="000000" w:themeColor="text1"/>
                <w:sz w:val="24"/>
                <w:szCs w:val="24"/>
              </w:rPr>
            </w:pPr>
            <w:r w:rsidRPr="00615F71">
              <w:rPr>
                <w:rFonts w:ascii="Calibri" w:eastAsia="Calibri" w:hAnsi="Calibri" w:cs="Calibri"/>
                <w:color w:val="000000" w:themeColor="text1"/>
                <w:sz w:val="24"/>
                <w:szCs w:val="24"/>
              </w:rPr>
              <w:t>This post is subject to a</w:t>
            </w:r>
            <w:r w:rsidRPr="00615F71">
              <w:rPr>
                <w:rFonts w:ascii="Calibri" w:eastAsia="Calibri" w:hAnsi="Calibri" w:cs="Calibri"/>
                <w:color w:val="000000" w:themeColor="text1"/>
                <w:sz w:val="24"/>
                <w:szCs w:val="24"/>
              </w:rPr>
              <w:t>n Enhanced</w:t>
            </w:r>
            <w:r w:rsidRPr="00615F71">
              <w:rPr>
                <w:rFonts w:ascii="Calibri" w:eastAsia="Calibri" w:hAnsi="Calibri" w:cs="Calibri"/>
                <w:color w:val="000000" w:themeColor="text1"/>
                <w:sz w:val="24"/>
                <w:szCs w:val="24"/>
              </w:rPr>
              <w:t xml:space="preserve"> DBS Disclosure in respect of the Adults/Children’s Workforce. </w:t>
            </w:r>
          </w:p>
          <w:p w14:paraId="20F0DAFE" w14:textId="795EF35E" w:rsidR="06F996FF" w:rsidRDefault="06F996FF" w:rsidP="06F996FF">
            <w:pPr>
              <w:spacing w:after="100" w:line="290" w:lineRule="atLeast"/>
              <w:rPr>
                <w:rFonts w:ascii="Verdana" w:eastAsia="Verdana" w:hAnsi="Verdana" w:cs="Verdana"/>
                <w:color w:val="4D4F53"/>
                <w:sz w:val="18"/>
                <w:szCs w:val="18"/>
              </w:rPr>
            </w:pPr>
          </w:p>
        </w:tc>
      </w:tr>
      <w:tr w:rsidR="06F996FF" w14:paraId="586C5EDA" w14:textId="77777777" w:rsidTr="06F996FF">
        <w:trPr>
          <w:trHeight w:val="960"/>
        </w:trPr>
        <w:tc>
          <w:tcPr>
            <w:tcW w:w="9015" w:type="dxa"/>
            <w:gridSpan w:val="2"/>
            <w:tcBorders>
              <w:left w:val="single" w:sz="6" w:space="0" w:color="404040" w:themeColor="text1" w:themeTint="BF"/>
              <w:bottom w:val="single" w:sz="6" w:space="0" w:color="404040" w:themeColor="text1" w:themeTint="BF"/>
              <w:right w:val="single" w:sz="6" w:space="0" w:color="404040" w:themeColor="text1" w:themeTint="BF"/>
            </w:tcBorders>
          </w:tcPr>
          <w:p w14:paraId="35CDD401" w14:textId="37C76137"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 xml:space="preserve">Workplace values </w:t>
            </w:r>
          </w:p>
          <w:p w14:paraId="04FBE1C6" w14:textId="0DE3A61A"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The post holder will be expected to operate in line with our workplace values as outlined below: </w:t>
            </w:r>
          </w:p>
          <w:p w14:paraId="2016BB90" w14:textId="5281635C" w:rsidR="06F996FF" w:rsidRDefault="06F996FF" w:rsidP="06F996FF">
            <w:pPr>
              <w:pStyle w:val="ListParagraph"/>
              <w:numPr>
                <w:ilvl w:val="0"/>
                <w:numId w:val="3"/>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Value the Individual – Respect others, ourselves and the people we work with in all that we do</w:t>
            </w:r>
          </w:p>
          <w:p w14:paraId="7323F4BE" w14:textId="31FA810E" w:rsidR="06F996FF" w:rsidRDefault="06F996FF" w:rsidP="06F996FF">
            <w:pPr>
              <w:pStyle w:val="ListParagraph"/>
              <w:numPr>
                <w:ilvl w:val="0"/>
                <w:numId w:val="3"/>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Giving of our best – Showing commitment in our work and to enable young people</w:t>
            </w:r>
          </w:p>
          <w:p w14:paraId="18F0F54E" w14:textId="109B2CBD" w:rsidR="06F996FF" w:rsidRDefault="06F996FF" w:rsidP="06F996FF">
            <w:pPr>
              <w:pStyle w:val="ListParagraph"/>
              <w:numPr>
                <w:ilvl w:val="0"/>
                <w:numId w:val="3"/>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Caring Deeply – Have a passion for the work we carry out</w:t>
            </w:r>
          </w:p>
          <w:p w14:paraId="56123A24" w14:textId="291E6298" w:rsidR="06F996FF" w:rsidRDefault="06F996FF" w:rsidP="06F996FF">
            <w:pPr>
              <w:pStyle w:val="ListParagraph"/>
              <w:numPr>
                <w:ilvl w:val="0"/>
                <w:numId w:val="3"/>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Providing Creative Solutions – Show innovation in the approaches we take in supporting young people</w:t>
            </w:r>
          </w:p>
          <w:p w14:paraId="764337C8" w14:textId="1248A3C0" w:rsidR="06F996FF" w:rsidRDefault="06F996FF" w:rsidP="06F996FF">
            <w:pPr>
              <w:pStyle w:val="ListParagraph"/>
              <w:numPr>
                <w:ilvl w:val="0"/>
                <w:numId w:val="3"/>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Communicate authentically and truthfully – Show openness in our dealings and approaches to people</w:t>
            </w:r>
          </w:p>
          <w:p w14:paraId="5095B214" w14:textId="70D341D8" w:rsidR="06F996FF" w:rsidRDefault="06F996FF" w:rsidP="06F996FF">
            <w:pPr>
              <w:spacing w:after="100" w:line="290" w:lineRule="atLeast"/>
              <w:rPr>
                <w:rFonts w:ascii="Calibri" w:eastAsia="Calibri" w:hAnsi="Calibri" w:cs="Calibri"/>
                <w:color w:val="000000" w:themeColor="text1"/>
                <w:sz w:val="24"/>
                <w:szCs w:val="24"/>
              </w:rPr>
            </w:pPr>
          </w:p>
        </w:tc>
      </w:tr>
      <w:tr w:rsidR="06F996FF" w14:paraId="72F284B6" w14:textId="77777777" w:rsidTr="06F996FF">
        <w:trPr>
          <w:trHeight w:val="960"/>
        </w:trPr>
        <w:tc>
          <w:tcPr>
            <w:tcW w:w="9015" w:type="dxa"/>
            <w:gridSpan w:val="2"/>
            <w:tcBorders>
              <w:left w:val="single" w:sz="6" w:space="0" w:color="404040" w:themeColor="text1" w:themeTint="BF"/>
              <w:bottom w:val="single" w:sz="6" w:space="0" w:color="404040" w:themeColor="text1" w:themeTint="BF"/>
              <w:right w:val="single" w:sz="6" w:space="0" w:color="404040" w:themeColor="text1" w:themeTint="BF"/>
            </w:tcBorders>
          </w:tcPr>
          <w:p w14:paraId="354BF846" w14:textId="0EACF534"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Duties and responsibilities:</w:t>
            </w:r>
          </w:p>
          <w:p w14:paraId="049BAFBA" w14:textId="16141D69"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You will need to have a lot of stamina, be able to lift at least 15kilos at a time.</w:t>
            </w:r>
          </w:p>
          <w:p w14:paraId="739FC5C6" w14:textId="00BEAFF6"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You will also need to be versatile. And to react to the needs of the team on any </w:t>
            </w:r>
            <w:proofErr w:type="gramStart"/>
            <w:r w:rsidRPr="06F996FF">
              <w:rPr>
                <w:rFonts w:ascii="Calibri" w:eastAsia="Calibri" w:hAnsi="Calibri" w:cs="Calibri"/>
                <w:color w:val="000000" w:themeColor="text1"/>
                <w:sz w:val="24"/>
                <w:szCs w:val="24"/>
              </w:rPr>
              <w:t>particular day</w:t>
            </w:r>
            <w:proofErr w:type="gramEnd"/>
            <w:r w:rsidRPr="06F996FF">
              <w:rPr>
                <w:rFonts w:ascii="Calibri" w:eastAsia="Calibri" w:hAnsi="Calibri" w:cs="Calibri"/>
                <w:color w:val="000000" w:themeColor="text1"/>
                <w:sz w:val="24"/>
                <w:szCs w:val="24"/>
              </w:rPr>
              <w:t>.</w:t>
            </w:r>
          </w:p>
          <w:p w14:paraId="4218A239" w14:textId="76E4FDA2"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You will be helping to monitor food temperatures and across the different sites, to ensure all food arrives and is served at the correct temperatures.</w:t>
            </w:r>
          </w:p>
          <w:p w14:paraId="1521E175" w14:textId="42EC6AA2"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 You will help maintain all equipment within the catering operation through due care and diligence in accordance with the company’s Health and Safety Policy.</w:t>
            </w:r>
          </w:p>
          <w:p w14:paraId="2836A7E6" w14:textId="208C3B08" w:rsidR="06F996FF" w:rsidRDefault="06F996FF" w:rsidP="06F996FF">
            <w:pPr>
              <w:spacing w:after="100" w:line="290" w:lineRule="atLeast"/>
              <w:rPr>
                <w:rFonts w:ascii="Calibri" w:eastAsia="Calibri" w:hAnsi="Calibri" w:cs="Calibri"/>
                <w:color w:val="000000" w:themeColor="text1"/>
                <w:sz w:val="24"/>
                <w:szCs w:val="24"/>
              </w:rPr>
            </w:pPr>
          </w:p>
        </w:tc>
      </w:tr>
    </w:tbl>
    <w:p w14:paraId="1B86574F" w14:textId="01DEE62A" w:rsidR="00521EB2" w:rsidRDefault="00521EB2" w:rsidP="06F996FF">
      <w:pPr>
        <w:spacing w:after="100" w:line="290" w:lineRule="atLeast"/>
        <w:rPr>
          <w:rFonts w:ascii="Calibri" w:eastAsia="Calibri" w:hAnsi="Calibri" w:cs="Calibri"/>
          <w:color w:val="000000" w:themeColor="text1"/>
          <w:sz w:val="24"/>
          <w:szCs w:val="24"/>
        </w:rPr>
      </w:pPr>
    </w:p>
    <w:tbl>
      <w:tblPr>
        <w:tblStyle w:val="TableGrid"/>
        <w:tblW w:w="0" w:type="auto"/>
        <w:tblLayout w:type="fixed"/>
        <w:tblLook w:val="04A0" w:firstRow="1" w:lastRow="0" w:firstColumn="1" w:lastColumn="0" w:noHBand="0" w:noVBand="1"/>
      </w:tblPr>
      <w:tblGrid>
        <w:gridCol w:w="9015"/>
      </w:tblGrid>
      <w:tr w:rsidR="06F996FF" w14:paraId="7C289D1D" w14:textId="77777777" w:rsidTr="06F996FF">
        <w:trPr>
          <w:trHeight w:val="690"/>
        </w:trPr>
        <w:tc>
          <w:tcPr>
            <w:tcW w:w="901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202F0AF5" w14:textId="55EA7128" w:rsidR="06F996FF" w:rsidRDefault="06F996FF" w:rsidP="06F996FF">
            <w:pPr>
              <w:spacing w:after="100" w:line="290" w:lineRule="atLeast"/>
              <w:jc w:val="center"/>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lastRenderedPageBreak/>
              <w:t>Person specification</w:t>
            </w:r>
          </w:p>
        </w:tc>
      </w:tr>
      <w:tr w:rsidR="06F996FF" w14:paraId="615ED439" w14:textId="77777777" w:rsidTr="06F996FF">
        <w:trPr>
          <w:trHeight w:val="1680"/>
        </w:trPr>
        <w:tc>
          <w:tcPr>
            <w:tcW w:w="9015" w:type="dxa"/>
            <w:tcBorders>
              <w:left w:val="single" w:sz="6" w:space="0" w:color="404040" w:themeColor="text1" w:themeTint="BF"/>
              <w:bottom w:val="single" w:sz="6" w:space="0" w:color="404040" w:themeColor="text1" w:themeTint="BF"/>
              <w:right w:val="single" w:sz="6" w:space="0" w:color="404040" w:themeColor="text1" w:themeTint="BF"/>
            </w:tcBorders>
          </w:tcPr>
          <w:p w14:paraId="3F8087E6" w14:textId="1A6A6F78"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Skills and experience</w:t>
            </w:r>
            <w:r w:rsidRPr="06F996FF">
              <w:rPr>
                <w:rFonts w:ascii="Calibri" w:eastAsia="Calibri" w:hAnsi="Calibri" w:cs="Calibri"/>
                <w:color w:val="000000" w:themeColor="text1"/>
                <w:sz w:val="24"/>
                <w:szCs w:val="24"/>
              </w:rPr>
              <w:t xml:space="preserve"> </w:t>
            </w:r>
          </w:p>
          <w:p w14:paraId="0026D479" w14:textId="53F7563E" w:rsidR="06F996FF" w:rsidRDefault="06F996FF" w:rsidP="06F996FF">
            <w:pPr>
              <w:pStyle w:val="ListParagraph"/>
              <w:numPr>
                <w:ilvl w:val="0"/>
                <w:numId w:val="2"/>
              </w:numPr>
              <w:spacing w:after="100" w:line="290" w:lineRule="atLeast"/>
              <w:rPr>
                <w:rFonts w:eastAsiaTheme="minorEastAsia"/>
                <w:color w:val="000000" w:themeColor="text1"/>
                <w:sz w:val="24"/>
                <w:szCs w:val="24"/>
              </w:rPr>
            </w:pPr>
            <w:proofErr w:type="gramStart"/>
            <w:r w:rsidRPr="06F996FF">
              <w:rPr>
                <w:rFonts w:ascii="Calibri" w:eastAsia="Calibri" w:hAnsi="Calibri" w:cs="Calibri"/>
                <w:color w:val="000000" w:themeColor="text1"/>
                <w:sz w:val="24"/>
                <w:szCs w:val="24"/>
              </w:rPr>
              <w:t>A</w:t>
            </w:r>
            <w:proofErr w:type="gramEnd"/>
            <w:r w:rsidRPr="06F996FF">
              <w:rPr>
                <w:rFonts w:ascii="Calibri" w:eastAsia="Calibri" w:hAnsi="Calibri" w:cs="Calibri"/>
                <w:color w:val="000000" w:themeColor="text1"/>
                <w:sz w:val="24"/>
                <w:szCs w:val="24"/>
              </w:rPr>
              <w:t xml:space="preserve"> honest and friendly individual who can show the organisation i</w:t>
            </w:r>
            <w:r w:rsidR="414B0704" w:rsidRPr="06F996FF">
              <w:rPr>
                <w:rFonts w:ascii="Calibri" w:eastAsia="Calibri" w:hAnsi="Calibri" w:cs="Calibri"/>
                <w:color w:val="000000" w:themeColor="text1"/>
                <w:sz w:val="24"/>
                <w:szCs w:val="24"/>
              </w:rPr>
              <w:t>n</w:t>
            </w:r>
            <w:r w:rsidRPr="06F996FF">
              <w:rPr>
                <w:rFonts w:ascii="Calibri" w:eastAsia="Calibri" w:hAnsi="Calibri" w:cs="Calibri"/>
                <w:color w:val="000000" w:themeColor="text1"/>
                <w:sz w:val="24"/>
                <w:szCs w:val="24"/>
              </w:rPr>
              <w:t xml:space="preserve"> a positive light</w:t>
            </w:r>
          </w:p>
          <w:p w14:paraId="2802D799" w14:textId="4084B5C4" w:rsidR="06F996FF" w:rsidRDefault="06F996FF" w:rsidP="06F996FF">
            <w:pPr>
              <w:pStyle w:val="ListParagraph"/>
              <w:numPr>
                <w:ilvl w:val="0"/>
                <w:numId w:val="2"/>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Good organisational skills</w:t>
            </w:r>
          </w:p>
          <w:p w14:paraId="57443496" w14:textId="38B0717B" w:rsidR="06F996FF" w:rsidRDefault="06F996FF" w:rsidP="06F996FF">
            <w:pPr>
              <w:pStyle w:val="ListParagraph"/>
              <w:numPr>
                <w:ilvl w:val="0"/>
                <w:numId w:val="2"/>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An understanding of personal hygiene</w:t>
            </w:r>
          </w:p>
          <w:p w14:paraId="5BD1074E" w14:textId="14DF032D" w:rsidR="06F996FF" w:rsidRDefault="06F996FF" w:rsidP="06F996FF">
            <w:pPr>
              <w:pStyle w:val="ListParagraph"/>
              <w:numPr>
                <w:ilvl w:val="0"/>
                <w:numId w:val="2"/>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Proven track record of reliability, attendance and punctuality</w:t>
            </w:r>
          </w:p>
          <w:p w14:paraId="1E8D4DEE" w14:textId="7AECAE5F" w:rsidR="06F996FF" w:rsidRDefault="06F996FF" w:rsidP="06F996FF">
            <w:pPr>
              <w:pStyle w:val="ListParagraph"/>
              <w:numPr>
                <w:ilvl w:val="0"/>
                <w:numId w:val="2"/>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Self-motivated and flexible</w:t>
            </w:r>
          </w:p>
          <w:p w14:paraId="401FC95A" w14:textId="28138313" w:rsidR="06F996FF" w:rsidRDefault="06F996FF" w:rsidP="06F996FF">
            <w:pPr>
              <w:pStyle w:val="ListParagraph"/>
              <w:numPr>
                <w:ilvl w:val="0"/>
                <w:numId w:val="2"/>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Good communication skills both written and verbal</w:t>
            </w:r>
          </w:p>
        </w:tc>
      </w:tr>
      <w:tr w:rsidR="06F996FF" w14:paraId="33B44F5E" w14:textId="77777777" w:rsidTr="06F996FF">
        <w:trPr>
          <w:trHeight w:val="720"/>
        </w:trPr>
        <w:tc>
          <w:tcPr>
            <w:tcW w:w="9015" w:type="dxa"/>
            <w:tcBorders>
              <w:left w:val="single" w:sz="6" w:space="0" w:color="404040" w:themeColor="text1" w:themeTint="BF"/>
              <w:bottom w:val="single" w:sz="6" w:space="0" w:color="404040" w:themeColor="text1" w:themeTint="BF"/>
              <w:right w:val="single" w:sz="6" w:space="0" w:color="404040" w:themeColor="text1" w:themeTint="BF"/>
            </w:tcBorders>
          </w:tcPr>
          <w:p w14:paraId="0C13879A" w14:textId="69BE430D"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 xml:space="preserve">Education/Qualifications </w:t>
            </w:r>
          </w:p>
          <w:p w14:paraId="0A8739A8" w14:textId="5C78FA01" w:rsidR="06F996FF" w:rsidRDefault="06F996FF" w:rsidP="06F996FF">
            <w:pPr>
              <w:pStyle w:val="ListParagraph"/>
              <w:numPr>
                <w:ilvl w:val="0"/>
                <w:numId w:val="1"/>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Good standard of written and verbal English</w:t>
            </w:r>
          </w:p>
          <w:p w14:paraId="3CFEDAF6" w14:textId="744E15B9" w:rsidR="06F996FF" w:rsidRDefault="06F996FF" w:rsidP="06F996FF">
            <w:pPr>
              <w:pStyle w:val="ListParagraph"/>
              <w:numPr>
                <w:ilvl w:val="0"/>
                <w:numId w:val="1"/>
              </w:numPr>
              <w:spacing w:after="100" w:line="290" w:lineRule="atLeast"/>
              <w:rPr>
                <w:rFonts w:eastAsiaTheme="minorEastAsia"/>
                <w:color w:val="000000" w:themeColor="text1"/>
                <w:sz w:val="24"/>
                <w:szCs w:val="24"/>
              </w:rPr>
            </w:pPr>
            <w:r w:rsidRPr="06F996FF">
              <w:rPr>
                <w:rFonts w:ascii="Calibri" w:eastAsia="Calibri" w:hAnsi="Calibri" w:cs="Calibri"/>
                <w:color w:val="000000" w:themeColor="text1"/>
                <w:sz w:val="24"/>
                <w:szCs w:val="24"/>
              </w:rPr>
              <w:t>Drivers Licence is critical for this role.</w:t>
            </w:r>
          </w:p>
        </w:tc>
      </w:tr>
    </w:tbl>
    <w:p w14:paraId="57ED1FFE" w14:textId="26697E85" w:rsidR="00521EB2" w:rsidRDefault="00521EB2" w:rsidP="06F996FF">
      <w:pPr>
        <w:spacing w:after="100" w:line="290" w:lineRule="atLeast"/>
        <w:rPr>
          <w:rFonts w:ascii="Calibri" w:eastAsia="Calibri" w:hAnsi="Calibri" w:cs="Calibri"/>
          <w:color w:val="000000" w:themeColor="text1"/>
          <w:sz w:val="24"/>
          <w:szCs w:val="24"/>
        </w:rPr>
      </w:pPr>
    </w:p>
    <w:tbl>
      <w:tblPr>
        <w:tblStyle w:val="TableGrid"/>
        <w:tblW w:w="0" w:type="auto"/>
        <w:tblLayout w:type="fixed"/>
        <w:tblLook w:val="04A0" w:firstRow="1" w:lastRow="0" w:firstColumn="1" w:lastColumn="0" w:noHBand="0" w:noVBand="1"/>
      </w:tblPr>
      <w:tblGrid>
        <w:gridCol w:w="2578"/>
        <w:gridCol w:w="6437"/>
      </w:tblGrid>
      <w:tr w:rsidR="06F996FF" w14:paraId="50B6652D" w14:textId="77777777" w:rsidTr="06F996FF">
        <w:trPr>
          <w:trHeight w:val="375"/>
        </w:trPr>
        <w:tc>
          <w:tcPr>
            <w:tcW w:w="9015" w:type="dxa"/>
            <w:gridSpan w:val="2"/>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0FB92FD4" w14:textId="3F48A3D3" w:rsidR="06F996FF" w:rsidRDefault="06F996FF" w:rsidP="06F996FF">
            <w:pPr>
              <w:spacing w:after="100" w:line="290" w:lineRule="atLeast"/>
              <w:jc w:val="center"/>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TERMS AND CONDITIONS</w:t>
            </w:r>
          </w:p>
        </w:tc>
      </w:tr>
      <w:tr w:rsidR="06F996FF" w14:paraId="5B9B925A" w14:textId="77777777" w:rsidTr="06F996FF">
        <w:trPr>
          <w:trHeight w:val="360"/>
        </w:trPr>
        <w:tc>
          <w:tcPr>
            <w:tcW w:w="257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tcPr>
          <w:p w14:paraId="0350C057" w14:textId="20723EE1"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Term:</w:t>
            </w:r>
          </w:p>
        </w:tc>
        <w:tc>
          <w:tcPr>
            <w:tcW w:w="6437" w:type="dxa"/>
            <w:tcBorders>
              <w:top w:val="single" w:sz="6" w:space="0" w:color="404040" w:themeColor="text1" w:themeTint="BF"/>
              <w:bottom w:val="single" w:sz="6" w:space="0" w:color="404040" w:themeColor="text1" w:themeTint="BF"/>
              <w:right w:val="single" w:sz="6" w:space="0" w:color="404040" w:themeColor="text1" w:themeTint="BF"/>
            </w:tcBorders>
          </w:tcPr>
          <w:p w14:paraId="4DEDF207" w14:textId="1E24C1AA"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Permanent </w:t>
            </w:r>
          </w:p>
        </w:tc>
      </w:tr>
      <w:tr w:rsidR="06F996FF" w14:paraId="1F552029" w14:textId="77777777" w:rsidTr="06F996FF">
        <w:trPr>
          <w:trHeight w:val="360"/>
        </w:trPr>
        <w:tc>
          <w:tcPr>
            <w:tcW w:w="2578" w:type="dxa"/>
            <w:tcBorders>
              <w:left w:val="single" w:sz="6" w:space="0" w:color="404040" w:themeColor="text1" w:themeTint="BF"/>
              <w:bottom w:val="single" w:sz="6" w:space="0" w:color="404040" w:themeColor="text1" w:themeTint="BF"/>
              <w:right w:val="single" w:sz="6" w:space="0" w:color="404040" w:themeColor="text1" w:themeTint="BF"/>
            </w:tcBorders>
          </w:tcPr>
          <w:p w14:paraId="115E774C" w14:textId="51FACDE2"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Salary:</w:t>
            </w:r>
          </w:p>
        </w:tc>
        <w:tc>
          <w:tcPr>
            <w:tcW w:w="6437" w:type="dxa"/>
            <w:tcBorders>
              <w:bottom w:val="single" w:sz="6" w:space="0" w:color="404040" w:themeColor="text1" w:themeTint="BF"/>
              <w:right w:val="single" w:sz="6" w:space="0" w:color="404040" w:themeColor="text1" w:themeTint="BF"/>
            </w:tcBorders>
          </w:tcPr>
          <w:p w14:paraId="78645E01" w14:textId="2C28C3C8" w:rsidR="002BEC61" w:rsidRDefault="00CB5F86" w:rsidP="06F996FF">
            <w:pPr>
              <w:spacing w:after="100" w:line="290" w:lineRule="atLeast"/>
              <w:rPr>
                <w:rFonts w:ascii="Calibri" w:eastAsia="Calibri" w:hAnsi="Calibri" w:cs="Calibri"/>
                <w:color w:val="000000" w:themeColor="text1"/>
                <w:sz w:val="24"/>
                <w:szCs w:val="24"/>
              </w:rPr>
            </w:pPr>
            <w:r>
              <w:rPr>
                <w:rFonts w:ascii="Calibri" w:eastAsia="Calibri" w:hAnsi="Calibri" w:cs="Calibri"/>
                <w:color w:val="000000" w:themeColor="text1"/>
                <w:sz w:val="24"/>
                <w:szCs w:val="24"/>
              </w:rPr>
              <w:t>£9941.03</w:t>
            </w:r>
          </w:p>
        </w:tc>
      </w:tr>
      <w:tr w:rsidR="06F996FF" w14:paraId="380550FA" w14:textId="77777777" w:rsidTr="06F996FF">
        <w:trPr>
          <w:trHeight w:val="450"/>
        </w:trPr>
        <w:tc>
          <w:tcPr>
            <w:tcW w:w="2578" w:type="dxa"/>
            <w:tcBorders>
              <w:left w:val="single" w:sz="6" w:space="0" w:color="404040" w:themeColor="text1" w:themeTint="BF"/>
              <w:bottom w:val="single" w:sz="6" w:space="0" w:color="404040" w:themeColor="text1" w:themeTint="BF"/>
              <w:right w:val="single" w:sz="6" w:space="0" w:color="404040" w:themeColor="text1" w:themeTint="BF"/>
            </w:tcBorders>
          </w:tcPr>
          <w:p w14:paraId="5F972813" w14:textId="6C7F263B"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Hours:</w:t>
            </w:r>
          </w:p>
        </w:tc>
        <w:tc>
          <w:tcPr>
            <w:tcW w:w="6437" w:type="dxa"/>
            <w:tcBorders>
              <w:bottom w:val="single" w:sz="6" w:space="0" w:color="404040" w:themeColor="text1" w:themeTint="BF"/>
              <w:right w:val="single" w:sz="6" w:space="0" w:color="404040" w:themeColor="text1" w:themeTint="BF"/>
            </w:tcBorders>
          </w:tcPr>
          <w:p w14:paraId="52C62E05" w14:textId="31375222"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1</w:t>
            </w:r>
            <w:r w:rsidR="00615F71">
              <w:rPr>
                <w:rFonts w:ascii="Calibri" w:eastAsia="Calibri" w:hAnsi="Calibri" w:cs="Calibri"/>
                <w:color w:val="000000" w:themeColor="text1"/>
                <w:sz w:val="24"/>
                <w:szCs w:val="24"/>
              </w:rPr>
              <w:t>5</w:t>
            </w:r>
            <w:r w:rsidRPr="06F996FF">
              <w:rPr>
                <w:rFonts w:ascii="Calibri" w:eastAsia="Calibri" w:hAnsi="Calibri" w:cs="Calibri"/>
                <w:color w:val="000000" w:themeColor="text1"/>
                <w:sz w:val="24"/>
                <w:szCs w:val="24"/>
              </w:rPr>
              <w:t>hrs per week</w:t>
            </w:r>
            <w:r w:rsidR="1059BE48" w:rsidRPr="06F996FF">
              <w:rPr>
                <w:rFonts w:ascii="Calibri" w:eastAsia="Calibri" w:hAnsi="Calibri" w:cs="Calibri"/>
                <w:color w:val="000000" w:themeColor="text1"/>
                <w:sz w:val="24"/>
                <w:szCs w:val="24"/>
              </w:rPr>
              <w:t xml:space="preserve"> (</w:t>
            </w:r>
            <w:r w:rsidR="00615F71">
              <w:rPr>
                <w:rFonts w:ascii="Calibri" w:eastAsia="Calibri" w:hAnsi="Calibri" w:cs="Calibri"/>
                <w:color w:val="000000" w:themeColor="text1"/>
                <w:sz w:val="24"/>
                <w:szCs w:val="24"/>
              </w:rPr>
              <w:t>3</w:t>
            </w:r>
            <w:r w:rsidR="1059BE48" w:rsidRPr="06F996FF">
              <w:rPr>
                <w:rFonts w:ascii="Calibri" w:eastAsia="Calibri" w:hAnsi="Calibri" w:cs="Calibri"/>
                <w:color w:val="000000" w:themeColor="text1"/>
                <w:sz w:val="24"/>
                <w:szCs w:val="24"/>
              </w:rPr>
              <w:t>hrs a day)</w:t>
            </w:r>
          </w:p>
        </w:tc>
      </w:tr>
      <w:tr w:rsidR="06F996FF" w14:paraId="63528688" w14:textId="77777777" w:rsidTr="06F996FF">
        <w:trPr>
          <w:trHeight w:val="735"/>
        </w:trPr>
        <w:tc>
          <w:tcPr>
            <w:tcW w:w="9015" w:type="dxa"/>
            <w:gridSpan w:val="2"/>
            <w:tcBorders>
              <w:left w:val="single" w:sz="6" w:space="0" w:color="404040" w:themeColor="text1" w:themeTint="BF"/>
              <w:bottom w:val="single" w:sz="6" w:space="0" w:color="404040" w:themeColor="text1" w:themeTint="BF"/>
              <w:right w:val="single" w:sz="6" w:space="0" w:color="404040" w:themeColor="text1" w:themeTint="BF"/>
            </w:tcBorders>
          </w:tcPr>
          <w:p w14:paraId="46F5AC3C" w14:textId="58FC4643"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Hours of Work</w:t>
            </w:r>
          </w:p>
          <w:p w14:paraId="7EF2A046" w14:textId="48AA24BE"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10 hours per week. Working hours may be subject to review according to the needs of the service and future endeavours. </w:t>
            </w:r>
          </w:p>
          <w:p w14:paraId="01837050" w14:textId="6FB1C976"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Typical shifts are </w:t>
            </w:r>
          </w:p>
          <w:p w14:paraId="70D68DD3" w14:textId="4303068B"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w:t>
            </w:r>
            <w:r>
              <w:tab/>
            </w:r>
            <w:r w:rsidRPr="06F996FF">
              <w:rPr>
                <w:rFonts w:ascii="Calibri" w:eastAsia="Calibri" w:hAnsi="Calibri" w:cs="Calibri"/>
                <w:color w:val="000000" w:themeColor="text1"/>
                <w:sz w:val="24"/>
                <w:szCs w:val="24"/>
              </w:rPr>
              <w:t>1</w:t>
            </w:r>
            <w:r w:rsidR="00615F71">
              <w:rPr>
                <w:rFonts w:ascii="Calibri" w:eastAsia="Calibri" w:hAnsi="Calibri" w:cs="Calibri"/>
                <w:color w:val="000000" w:themeColor="text1"/>
                <w:sz w:val="24"/>
                <w:szCs w:val="24"/>
              </w:rPr>
              <w:t>0</w:t>
            </w:r>
            <w:r w:rsidRPr="06F996FF">
              <w:rPr>
                <w:rFonts w:ascii="Calibri" w:eastAsia="Calibri" w:hAnsi="Calibri" w:cs="Calibri"/>
                <w:color w:val="000000" w:themeColor="text1"/>
                <w:sz w:val="24"/>
                <w:szCs w:val="24"/>
              </w:rPr>
              <w:t>.00am-1.00pm</w:t>
            </w:r>
          </w:p>
          <w:p w14:paraId="098ECC2A" w14:textId="39F96426"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w:t>
            </w:r>
            <w:r>
              <w:tab/>
            </w:r>
            <w:r w:rsidRPr="06F996FF">
              <w:rPr>
                <w:rFonts w:ascii="Calibri" w:eastAsia="Calibri" w:hAnsi="Calibri" w:cs="Calibri"/>
                <w:color w:val="000000" w:themeColor="text1"/>
                <w:sz w:val="24"/>
                <w:szCs w:val="24"/>
              </w:rPr>
              <w:t xml:space="preserve">Monday to Friday </w:t>
            </w:r>
          </w:p>
        </w:tc>
      </w:tr>
      <w:tr w:rsidR="06F996FF" w14:paraId="0FFBFEAA" w14:textId="77777777" w:rsidTr="06F996FF">
        <w:trPr>
          <w:trHeight w:val="735"/>
        </w:trPr>
        <w:tc>
          <w:tcPr>
            <w:tcW w:w="9015" w:type="dxa"/>
            <w:gridSpan w:val="2"/>
            <w:tcBorders>
              <w:left w:val="single" w:sz="6" w:space="0" w:color="404040" w:themeColor="text1" w:themeTint="BF"/>
              <w:bottom w:val="single" w:sz="6" w:space="0" w:color="404040" w:themeColor="text1" w:themeTint="BF"/>
              <w:right w:val="single" w:sz="6" w:space="0" w:color="404040" w:themeColor="text1" w:themeTint="BF"/>
            </w:tcBorders>
          </w:tcPr>
          <w:p w14:paraId="4A467AFB" w14:textId="075383A7"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Probationary Period</w:t>
            </w:r>
          </w:p>
          <w:p w14:paraId="6C4AFCF0" w14:textId="0B89771F"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The post holder will be subject to a </w:t>
            </w:r>
            <w:proofErr w:type="gramStart"/>
            <w:r w:rsidRPr="06F996FF">
              <w:rPr>
                <w:rFonts w:ascii="Calibri" w:eastAsia="Calibri" w:hAnsi="Calibri" w:cs="Calibri"/>
                <w:color w:val="000000" w:themeColor="text1"/>
                <w:sz w:val="24"/>
                <w:szCs w:val="24"/>
              </w:rPr>
              <w:t>6 month</w:t>
            </w:r>
            <w:proofErr w:type="gramEnd"/>
            <w:r w:rsidRPr="06F996FF">
              <w:rPr>
                <w:rFonts w:ascii="Calibri" w:eastAsia="Calibri" w:hAnsi="Calibri" w:cs="Calibri"/>
                <w:color w:val="000000" w:themeColor="text1"/>
                <w:sz w:val="24"/>
                <w:szCs w:val="24"/>
              </w:rPr>
              <w:t xml:space="preserve"> probationary period.  During this time an assessment of the post holder’s performance, duties and work patterns will be made.  Following a satisfactory review at the end of the probationary period, the post holder will be confirmed in post.</w:t>
            </w:r>
          </w:p>
          <w:p w14:paraId="6EACE6CB" w14:textId="5CDB07D7" w:rsidR="06F996FF" w:rsidRDefault="06F996FF" w:rsidP="06F996FF">
            <w:pPr>
              <w:spacing w:after="100" w:line="290" w:lineRule="atLeast"/>
              <w:rPr>
                <w:rFonts w:ascii="Calibri" w:eastAsia="Calibri" w:hAnsi="Calibri" w:cs="Calibri"/>
                <w:color w:val="000000" w:themeColor="text1"/>
                <w:sz w:val="24"/>
                <w:szCs w:val="24"/>
              </w:rPr>
            </w:pPr>
          </w:p>
        </w:tc>
      </w:tr>
      <w:tr w:rsidR="06F996FF" w14:paraId="37E66CB7" w14:textId="77777777" w:rsidTr="06F996FF">
        <w:trPr>
          <w:trHeight w:val="735"/>
        </w:trPr>
        <w:tc>
          <w:tcPr>
            <w:tcW w:w="9015" w:type="dxa"/>
            <w:gridSpan w:val="2"/>
            <w:tcBorders>
              <w:left w:val="single" w:sz="6" w:space="0" w:color="404040" w:themeColor="text1" w:themeTint="BF"/>
              <w:bottom w:val="single" w:sz="6" w:space="0" w:color="404040" w:themeColor="text1" w:themeTint="BF"/>
              <w:right w:val="single" w:sz="6" w:space="0" w:color="404040" w:themeColor="text1" w:themeTint="BF"/>
            </w:tcBorders>
          </w:tcPr>
          <w:p w14:paraId="6FDD7315" w14:textId="3B48436F"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Paid Leave Entitlement</w:t>
            </w:r>
          </w:p>
          <w:p w14:paraId="667FE143" w14:textId="100FE637"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 xml:space="preserve">5.6 weeks per year, plus statutory bank holidays.  </w:t>
            </w:r>
          </w:p>
          <w:p w14:paraId="1B272CC9" w14:textId="6DECDDF6"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b/>
                <w:bCs/>
                <w:color w:val="000000" w:themeColor="text1"/>
                <w:sz w:val="24"/>
                <w:szCs w:val="24"/>
              </w:rPr>
              <w:t>Sick Pay Provision</w:t>
            </w:r>
          </w:p>
          <w:p w14:paraId="0D71492F" w14:textId="4B9E375D"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Statutory Sick Pay only for the first 6 months</w:t>
            </w:r>
          </w:p>
          <w:p w14:paraId="24F3029A" w14:textId="1E2ADE2C"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Year 1 (after 6 months)</w:t>
            </w:r>
            <w:r>
              <w:tab/>
            </w:r>
            <w:r w:rsidRPr="06F996FF">
              <w:rPr>
                <w:rFonts w:ascii="Calibri" w:eastAsia="Calibri" w:hAnsi="Calibri" w:cs="Calibri"/>
                <w:color w:val="000000" w:themeColor="text1"/>
                <w:sz w:val="24"/>
                <w:szCs w:val="24"/>
              </w:rPr>
              <w:t>- 1 week’s full pay</w:t>
            </w:r>
          </w:p>
          <w:p w14:paraId="662353B1" w14:textId="23B07578" w:rsidR="06F996FF" w:rsidRDefault="06F996FF" w:rsidP="06F996FF">
            <w:pPr>
              <w:spacing w:after="100" w:line="290" w:lineRule="atLeast"/>
              <w:rPr>
                <w:rFonts w:ascii="Calibri" w:eastAsia="Calibri" w:hAnsi="Calibri" w:cs="Calibri"/>
                <w:color w:val="000000" w:themeColor="text1"/>
                <w:sz w:val="24"/>
                <w:szCs w:val="24"/>
              </w:rPr>
            </w:pPr>
            <w:r w:rsidRPr="06F996FF">
              <w:rPr>
                <w:rFonts w:ascii="Calibri" w:eastAsia="Calibri" w:hAnsi="Calibri" w:cs="Calibri"/>
                <w:color w:val="000000" w:themeColor="text1"/>
                <w:sz w:val="24"/>
                <w:szCs w:val="24"/>
              </w:rPr>
              <w:t>Year 2</w:t>
            </w:r>
            <w:r>
              <w:tab/>
            </w:r>
            <w:r>
              <w:tab/>
            </w:r>
            <w:r w:rsidRPr="06F996FF">
              <w:rPr>
                <w:rFonts w:ascii="Calibri" w:eastAsia="Calibri" w:hAnsi="Calibri" w:cs="Calibri"/>
                <w:color w:val="000000" w:themeColor="text1"/>
                <w:sz w:val="24"/>
                <w:szCs w:val="24"/>
              </w:rPr>
              <w:t xml:space="preserve">                          - 2 weeks full pay</w:t>
            </w:r>
          </w:p>
        </w:tc>
      </w:tr>
    </w:tbl>
    <w:p w14:paraId="46D725CC" w14:textId="693AA0CB" w:rsidR="00521EB2" w:rsidRDefault="00521EB2"/>
    <w:p w14:paraId="4507D140" w14:textId="184D1BD6" w:rsidR="00521EB2" w:rsidRDefault="00521EB2" w:rsidP="06F996FF">
      <w:pPr>
        <w:spacing w:after="100" w:line="290" w:lineRule="atLeast"/>
        <w:rPr>
          <w:rFonts w:ascii="Verdana" w:eastAsia="Verdana" w:hAnsi="Verdana" w:cs="Verdana"/>
          <w:color w:val="4D4F53"/>
          <w:sz w:val="44"/>
          <w:szCs w:val="44"/>
        </w:rPr>
      </w:pPr>
    </w:p>
    <w:p w14:paraId="5E5787A5" w14:textId="3F7BBEE7" w:rsidR="00521EB2" w:rsidRDefault="00521EB2" w:rsidP="06F996FF"/>
    <w:sectPr w:rsidR="00521EB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3703D"/>
    <w:multiLevelType w:val="hybridMultilevel"/>
    <w:tmpl w:val="690A012C"/>
    <w:lvl w:ilvl="0" w:tplc="4132AEBC">
      <w:start w:val="1"/>
      <w:numFmt w:val="bullet"/>
      <w:lvlText w:val=""/>
      <w:lvlJc w:val="left"/>
      <w:pPr>
        <w:ind w:left="720" w:hanging="360"/>
      </w:pPr>
      <w:rPr>
        <w:rFonts w:ascii="Symbol" w:hAnsi="Symbol" w:hint="default"/>
      </w:rPr>
    </w:lvl>
    <w:lvl w:ilvl="1" w:tplc="10B8DD74">
      <w:start w:val="1"/>
      <w:numFmt w:val="bullet"/>
      <w:lvlText w:val="o"/>
      <w:lvlJc w:val="left"/>
      <w:pPr>
        <w:ind w:left="1440" w:hanging="360"/>
      </w:pPr>
      <w:rPr>
        <w:rFonts w:ascii="Courier New" w:hAnsi="Courier New" w:hint="default"/>
      </w:rPr>
    </w:lvl>
    <w:lvl w:ilvl="2" w:tplc="640ECCC8">
      <w:start w:val="1"/>
      <w:numFmt w:val="bullet"/>
      <w:lvlText w:val=""/>
      <w:lvlJc w:val="left"/>
      <w:pPr>
        <w:ind w:left="2160" w:hanging="360"/>
      </w:pPr>
      <w:rPr>
        <w:rFonts w:ascii="Wingdings" w:hAnsi="Wingdings" w:hint="default"/>
      </w:rPr>
    </w:lvl>
    <w:lvl w:ilvl="3" w:tplc="8CE0D75C">
      <w:start w:val="1"/>
      <w:numFmt w:val="bullet"/>
      <w:lvlText w:val=""/>
      <w:lvlJc w:val="left"/>
      <w:pPr>
        <w:ind w:left="2880" w:hanging="360"/>
      </w:pPr>
      <w:rPr>
        <w:rFonts w:ascii="Symbol" w:hAnsi="Symbol" w:hint="default"/>
      </w:rPr>
    </w:lvl>
    <w:lvl w:ilvl="4" w:tplc="9EA6BA36">
      <w:start w:val="1"/>
      <w:numFmt w:val="bullet"/>
      <w:lvlText w:val="o"/>
      <w:lvlJc w:val="left"/>
      <w:pPr>
        <w:ind w:left="3600" w:hanging="360"/>
      </w:pPr>
      <w:rPr>
        <w:rFonts w:ascii="Courier New" w:hAnsi="Courier New" w:hint="default"/>
      </w:rPr>
    </w:lvl>
    <w:lvl w:ilvl="5" w:tplc="449EE3C2">
      <w:start w:val="1"/>
      <w:numFmt w:val="bullet"/>
      <w:lvlText w:val=""/>
      <w:lvlJc w:val="left"/>
      <w:pPr>
        <w:ind w:left="4320" w:hanging="360"/>
      </w:pPr>
      <w:rPr>
        <w:rFonts w:ascii="Wingdings" w:hAnsi="Wingdings" w:hint="default"/>
      </w:rPr>
    </w:lvl>
    <w:lvl w:ilvl="6" w:tplc="22C2D79E">
      <w:start w:val="1"/>
      <w:numFmt w:val="bullet"/>
      <w:lvlText w:val=""/>
      <w:lvlJc w:val="left"/>
      <w:pPr>
        <w:ind w:left="5040" w:hanging="360"/>
      </w:pPr>
      <w:rPr>
        <w:rFonts w:ascii="Symbol" w:hAnsi="Symbol" w:hint="default"/>
      </w:rPr>
    </w:lvl>
    <w:lvl w:ilvl="7" w:tplc="61021556">
      <w:start w:val="1"/>
      <w:numFmt w:val="bullet"/>
      <w:lvlText w:val="o"/>
      <w:lvlJc w:val="left"/>
      <w:pPr>
        <w:ind w:left="5760" w:hanging="360"/>
      </w:pPr>
      <w:rPr>
        <w:rFonts w:ascii="Courier New" w:hAnsi="Courier New" w:hint="default"/>
      </w:rPr>
    </w:lvl>
    <w:lvl w:ilvl="8" w:tplc="F31AC798">
      <w:start w:val="1"/>
      <w:numFmt w:val="bullet"/>
      <w:lvlText w:val=""/>
      <w:lvlJc w:val="left"/>
      <w:pPr>
        <w:ind w:left="6480" w:hanging="360"/>
      </w:pPr>
      <w:rPr>
        <w:rFonts w:ascii="Wingdings" w:hAnsi="Wingdings" w:hint="default"/>
      </w:rPr>
    </w:lvl>
  </w:abstractNum>
  <w:abstractNum w:abstractNumId="1" w15:restartNumberingAfterBreak="0">
    <w:nsid w:val="4F3F63F2"/>
    <w:multiLevelType w:val="hybridMultilevel"/>
    <w:tmpl w:val="044634A4"/>
    <w:lvl w:ilvl="0" w:tplc="D506C0FC">
      <w:start w:val="1"/>
      <w:numFmt w:val="bullet"/>
      <w:lvlText w:val=""/>
      <w:lvlJc w:val="left"/>
      <w:pPr>
        <w:ind w:left="720" w:hanging="360"/>
      </w:pPr>
      <w:rPr>
        <w:rFonts w:ascii="Symbol" w:hAnsi="Symbol" w:hint="default"/>
      </w:rPr>
    </w:lvl>
    <w:lvl w:ilvl="1" w:tplc="31E0EF36">
      <w:start w:val="1"/>
      <w:numFmt w:val="bullet"/>
      <w:lvlText w:val="o"/>
      <w:lvlJc w:val="left"/>
      <w:pPr>
        <w:ind w:left="1440" w:hanging="360"/>
      </w:pPr>
      <w:rPr>
        <w:rFonts w:ascii="Courier New" w:hAnsi="Courier New" w:hint="default"/>
      </w:rPr>
    </w:lvl>
    <w:lvl w:ilvl="2" w:tplc="9BD47ABC">
      <w:start w:val="1"/>
      <w:numFmt w:val="bullet"/>
      <w:lvlText w:val=""/>
      <w:lvlJc w:val="left"/>
      <w:pPr>
        <w:ind w:left="2160" w:hanging="360"/>
      </w:pPr>
      <w:rPr>
        <w:rFonts w:ascii="Wingdings" w:hAnsi="Wingdings" w:hint="default"/>
      </w:rPr>
    </w:lvl>
    <w:lvl w:ilvl="3" w:tplc="209C4E88">
      <w:start w:val="1"/>
      <w:numFmt w:val="bullet"/>
      <w:lvlText w:val=""/>
      <w:lvlJc w:val="left"/>
      <w:pPr>
        <w:ind w:left="2880" w:hanging="360"/>
      </w:pPr>
      <w:rPr>
        <w:rFonts w:ascii="Symbol" w:hAnsi="Symbol" w:hint="default"/>
      </w:rPr>
    </w:lvl>
    <w:lvl w:ilvl="4" w:tplc="35CA080E">
      <w:start w:val="1"/>
      <w:numFmt w:val="bullet"/>
      <w:lvlText w:val="o"/>
      <w:lvlJc w:val="left"/>
      <w:pPr>
        <w:ind w:left="3600" w:hanging="360"/>
      </w:pPr>
      <w:rPr>
        <w:rFonts w:ascii="Courier New" w:hAnsi="Courier New" w:hint="default"/>
      </w:rPr>
    </w:lvl>
    <w:lvl w:ilvl="5" w:tplc="54467D04">
      <w:start w:val="1"/>
      <w:numFmt w:val="bullet"/>
      <w:lvlText w:val=""/>
      <w:lvlJc w:val="left"/>
      <w:pPr>
        <w:ind w:left="4320" w:hanging="360"/>
      </w:pPr>
      <w:rPr>
        <w:rFonts w:ascii="Wingdings" w:hAnsi="Wingdings" w:hint="default"/>
      </w:rPr>
    </w:lvl>
    <w:lvl w:ilvl="6" w:tplc="9BD6C6F2">
      <w:start w:val="1"/>
      <w:numFmt w:val="bullet"/>
      <w:lvlText w:val=""/>
      <w:lvlJc w:val="left"/>
      <w:pPr>
        <w:ind w:left="5040" w:hanging="360"/>
      </w:pPr>
      <w:rPr>
        <w:rFonts w:ascii="Symbol" w:hAnsi="Symbol" w:hint="default"/>
      </w:rPr>
    </w:lvl>
    <w:lvl w:ilvl="7" w:tplc="D7CE87C4">
      <w:start w:val="1"/>
      <w:numFmt w:val="bullet"/>
      <w:lvlText w:val="o"/>
      <w:lvlJc w:val="left"/>
      <w:pPr>
        <w:ind w:left="5760" w:hanging="360"/>
      </w:pPr>
      <w:rPr>
        <w:rFonts w:ascii="Courier New" w:hAnsi="Courier New" w:hint="default"/>
      </w:rPr>
    </w:lvl>
    <w:lvl w:ilvl="8" w:tplc="ECA4D2E4">
      <w:start w:val="1"/>
      <w:numFmt w:val="bullet"/>
      <w:lvlText w:val=""/>
      <w:lvlJc w:val="left"/>
      <w:pPr>
        <w:ind w:left="6480" w:hanging="360"/>
      </w:pPr>
      <w:rPr>
        <w:rFonts w:ascii="Wingdings" w:hAnsi="Wingdings" w:hint="default"/>
      </w:rPr>
    </w:lvl>
  </w:abstractNum>
  <w:abstractNum w:abstractNumId="2" w15:restartNumberingAfterBreak="0">
    <w:nsid w:val="5F521A1D"/>
    <w:multiLevelType w:val="hybridMultilevel"/>
    <w:tmpl w:val="E6DAF9CA"/>
    <w:lvl w:ilvl="0" w:tplc="7A42B2AA">
      <w:start w:val="1"/>
      <w:numFmt w:val="bullet"/>
      <w:lvlText w:val=""/>
      <w:lvlJc w:val="left"/>
      <w:pPr>
        <w:ind w:left="720" w:hanging="360"/>
      </w:pPr>
      <w:rPr>
        <w:rFonts w:ascii="Symbol" w:hAnsi="Symbol" w:hint="default"/>
      </w:rPr>
    </w:lvl>
    <w:lvl w:ilvl="1" w:tplc="AE14AC9E">
      <w:start w:val="1"/>
      <w:numFmt w:val="bullet"/>
      <w:lvlText w:val="o"/>
      <w:lvlJc w:val="left"/>
      <w:pPr>
        <w:ind w:left="1440" w:hanging="360"/>
      </w:pPr>
      <w:rPr>
        <w:rFonts w:ascii="Courier New" w:hAnsi="Courier New" w:hint="default"/>
      </w:rPr>
    </w:lvl>
    <w:lvl w:ilvl="2" w:tplc="AF503D6A">
      <w:start w:val="1"/>
      <w:numFmt w:val="bullet"/>
      <w:lvlText w:val=""/>
      <w:lvlJc w:val="left"/>
      <w:pPr>
        <w:ind w:left="2160" w:hanging="360"/>
      </w:pPr>
      <w:rPr>
        <w:rFonts w:ascii="Wingdings" w:hAnsi="Wingdings" w:hint="default"/>
      </w:rPr>
    </w:lvl>
    <w:lvl w:ilvl="3" w:tplc="912A8CC4">
      <w:start w:val="1"/>
      <w:numFmt w:val="bullet"/>
      <w:lvlText w:val=""/>
      <w:lvlJc w:val="left"/>
      <w:pPr>
        <w:ind w:left="2880" w:hanging="360"/>
      </w:pPr>
      <w:rPr>
        <w:rFonts w:ascii="Symbol" w:hAnsi="Symbol" w:hint="default"/>
      </w:rPr>
    </w:lvl>
    <w:lvl w:ilvl="4" w:tplc="D5523BD6">
      <w:start w:val="1"/>
      <w:numFmt w:val="bullet"/>
      <w:lvlText w:val="o"/>
      <w:lvlJc w:val="left"/>
      <w:pPr>
        <w:ind w:left="3600" w:hanging="360"/>
      </w:pPr>
      <w:rPr>
        <w:rFonts w:ascii="Courier New" w:hAnsi="Courier New" w:hint="default"/>
      </w:rPr>
    </w:lvl>
    <w:lvl w:ilvl="5" w:tplc="F05EEFE0">
      <w:start w:val="1"/>
      <w:numFmt w:val="bullet"/>
      <w:lvlText w:val=""/>
      <w:lvlJc w:val="left"/>
      <w:pPr>
        <w:ind w:left="4320" w:hanging="360"/>
      </w:pPr>
      <w:rPr>
        <w:rFonts w:ascii="Wingdings" w:hAnsi="Wingdings" w:hint="default"/>
      </w:rPr>
    </w:lvl>
    <w:lvl w:ilvl="6" w:tplc="17C6551A">
      <w:start w:val="1"/>
      <w:numFmt w:val="bullet"/>
      <w:lvlText w:val=""/>
      <w:lvlJc w:val="left"/>
      <w:pPr>
        <w:ind w:left="5040" w:hanging="360"/>
      </w:pPr>
      <w:rPr>
        <w:rFonts w:ascii="Symbol" w:hAnsi="Symbol" w:hint="default"/>
      </w:rPr>
    </w:lvl>
    <w:lvl w:ilvl="7" w:tplc="60F2985C">
      <w:start w:val="1"/>
      <w:numFmt w:val="bullet"/>
      <w:lvlText w:val="o"/>
      <w:lvlJc w:val="left"/>
      <w:pPr>
        <w:ind w:left="5760" w:hanging="360"/>
      </w:pPr>
      <w:rPr>
        <w:rFonts w:ascii="Courier New" w:hAnsi="Courier New" w:hint="default"/>
      </w:rPr>
    </w:lvl>
    <w:lvl w:ilvl="8" w:tplc="9CC0EC5C">
      <w:start w:val="1"/>
      <w:numFmt w:val="bullet"/>
      <w:lvlText w:val=""/>
      <w:lvlJc w:val="left"/>
      <w:pPr>
        <w:ind w:left="6480" w:hanging="360"/>
      </w:pPr>
      <w:rPr>
        <w:rFonts w:ascii="Wingdings" w:hAnsi="Wingdings" w:hint="default"/>
      </w:rPr>
    </w:lvl>
  </w:abstractNum>
  <w:abstractNum w:abstractNumId="3" w15:restartNumberingAfterBreak="0">
    <w:nsid w:val="6517627B"/>
    <w:multiLevelType w:val="hybridMultilevel"/>
    <w:tmpl w:val="1B5ACBEA"/>
    <w:lvl w:ilvl="0" w:tplc="534AC910">
      <w:start w:val="1"/>
      <w:numFmt w:val="bullet"/>
      <w:lvlText w:val=""/>
      <w:lvlJc w:val="left"/>
      <w:pPr>
        <w:ind w:left="720" w:hanging="360"/>
      </w:pPr>
      <w:rPr>
        <w:rFonts w:ascii="Symbol" w:hAnsi="Symbol" w:hint="default"/>
      </w:rPr>
    </w:lvl>
    <w:lvl w:ilvl="1" w:tplc="EB083012">
      <w:start w:val="1"/>
      <w:numFmt w:val="bullet"/>
      <w:lvlText w:val="o"/>
      <w:lvlJc w:val="left"/>
      <w:pPr>
        <w:ind w:left="1440" w:hanging="360"/>
      </w:pPr>
      <w:rPr>
        <w:rFonts w:ascii="Courier New" w:hAnsi="Courier New" w:hint="default"/>
      </w:rPr>
    </w:lvl>
    <w:lvl w:ilvl="2" w:tplc="9C18CE4A">
      <w:start w:val="1"/>
      <w:numFmt w:val="bullet"/>
      <w:lvlText w:val=""/>
      <w:lvlJc w:val="left"/>
      <w:pPr>
        <w:ind w:left="2160" w:hanging="360"/>
      </w:pPr>
      <w:rPr>
        <w:rFonts w:ascii="Wingdings" w:hAnsi="Wingdings" w:hint="default"/>
      </w:rPr>
    </w:lvl>
    <w:lvl w:ilvl="3" w:tplc="823A85C4">
      <w:start w:val="1"/>
      <w:numFmt w:val="bullet"/>
      <w:lvlText w:val=""/>
      <w:lvlJc w:val="left"/>
      <w:pPr>
        <w:ind w:left="2880" w:hanging="360"/>
      </w:pPr>
      <w:rPr>
        <w:rFonts w:ascii="Symbol" w:hAnsi="Symbol" w:hint="default"/>
      </w:rPr>
    </w:lvl>
    <w:lvl w:ilvl="4" w:tplc="4582F686">
      <w:start w:val="1"/>
      <w:numFmt w:val="bullet"/>
      <w:lvlText w:val="o"/>
      <w:lvlJc w:val="left"/>
      <w:pPr>
        <w:ind w:left="3600" w:hanging="360"/>
      </w:pPr>
      <w:rPr>
        <w:rFonts w:ascii="Courier New" w:hAnsi="Courier New" w:hint="default"/>
      </w:rPr>
    </w:lvl>
    <w:lvl w:ilvl="5" w:tplc="2BF0257C">
      <w:start w:val="1"/>
      <w:numFmt w:val="bullet"/>
      <w:lvlText w:val=""/>
      <w:lvlJc w:val="left"/>
      <w:pPr>
        <w:ind w:left="4320" w:hanging="360"/>
      </w:pPr>
      <w:rPr>
        <w:rFonts w:ascii="Wingdings" w:hAnsi="Wingdings" w:hint="default"/>
      </w:rPr>
    </w:lvl>
    <w:lvl w:ilvl="6" w:tplc="69F6A362">
      <w:start w:val="1"/>
      <w:numFmt w:val="bullet"/>
      <w:lvlText w:val=""/>
      <w:lvlJc w:val="left"/>
      <w:pPr>
        <w:ind w:left="5040" w:hanging="360"/>
      </w:pPr>
      <w:rPr>
        <w:rFonts w:ascii="Symbol" w:hAnsi="Symbol" w:hint="default"/>
      </w:rPr>
    </w:lvl>
    <w:lvl w:ilvl="7" w:tplc="70CCAFD6">
      <w:start w:val="1"/>
      <w:numFmt w:val="bullet"/>
      <w:lvlText w:val="o"/>
      <w:lvlJc w:val="left"/>
      <w:pPr>
        <w:ind w:left="5760" w:hanging="360"/>
      </w:pPr>
      <w:rPr>
        <w:rFonts w:ascii="Courier New" w:hAnsi="Courier New" w:hint="default"/>
      </w:rPr>
    </w:lvl>
    <w:lvl w:ilvl="8" w:tplc="575838BA">
      <w:start w:val="1"/>
      <w:numFmt w:val="bullet"/>
      <w:lvlText w:val=""/>
      <w:lvlJc w:val="left"/>
      <w:pPr>
        <w:ind w:left="6480" w:hanging="360"/>
      </w:pPr>
      <w:rPr>
        <w:rFonts w:ascii="Wingdings" w:hAnsi="Wingdings" w:hint="default"/>
      </w:rPr>
    </w:lvl>
  </w:abstractNum>
  <w:num w:numId="1" w16cid:durableId="1837576907">
    <w:abstractNumId w:val="3"/>
  </w:num>
  <w:num w:numId="2" w16cid:durableId="1217625620">
    <w:abstractNumId w:val="0"/>
  </w:num>
  <w:num w:numId="3" w16cid:durableId="1358194396">
    <w:abstractNumId w:val="1"/>
  </w:num>
  <w:num w:numId="4" w16cid:durableId="1575510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F9E4FD"/>
    <w:rsid w:val="000736C6"/>
    <w:rsid w:val="002BEC61"/>
    <w:rsid w:val="00521EB2"/>
    <w:rsid w:val="00615F71"/>
    <w:rsid w:val="00CB5F86"/>
    <w:rsid w:val="00ED07EF"/>
    <w:rsid w:val="02A5687D"/>
    <w:rsid w:val="06F996FF"/>
    <w:rsid w:val="1059BE48"/>
    <w:rsid w:val="32F9E4FD"/>
    <w:rsid w:val="3657671C"/>
    <w:rsid w:val="414B0704"/>
    <w:rsid w:val="64F0AC62"/>
    <w:rsid w:val="6A96CA95"/>
    <w:rsid w:val="7CEE4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E4FD"/>
  <w15:chartTrackingRefBased/>
  <w15:docId w15:val="{C05F26AC-B591-40F8-BC4F-38CBABC5E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82fd20-1b11-4fd9-b4b1-830001c55046" xsi:nil="true"/>
    <lcf76f155ced4ddcb4097134ff3c332f xmlns="111dbef4-349e-4e47-8468-a97158cf94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87F989D178184BA09BC446094FFE9B" ma:contentTypeVersion="15" ma:contentTypeDescription="Create a new document." ma:contentTypeScope="" ma:versionID="32955e372a97cd40d8ab80c073b4d752">
  <xsd:schema xmlns:xsd="http://www.w3.org/2001/XMLSchema" xmlns:xs="http://www.w3.org/2001/XMLSchema" xmlns:p="http://schemas.microsoft.com/office/2006/metadata/properties" xmlns:ns2="3582fd20-1b11-4fd9-b4b1-830001c55046" xmlns:ns3="111dbef4-349e-4e47-8468-a97158cf94af" targetNamespace="http://schemas.microsoft.com/office/2006/metadata/properties" ma:root="true" ma:fieldsID="2e92b78dd69e10949b2fc3fdcee1eb74" ns2:_="" ns3:_="">
    <xsd:import namespace="3582fd20-1b11-4fd9-b4b1-830001c55046"/>
    <xsd:import namespace="111dbef4-349e-4e47-8468-a97158cf94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fd20-1b11-4fd9-b4b1-830001c550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50996b-4436-4b67-9352-3f6b4fa87347}" ma:internalName="TaxCatchAll" ma:showField="CatchAllData" ma:web="3582fd20-1b11-4fd9-b4b1-830001c550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1dbef4-349e-4e47-8468-a97158cf94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ac4bdd-63fd-4408-95b8-1582438ee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EC0CB-479E-423C-A0B0-570D65DC0E8B}">
  <ds:schemaRefs>
    <ds:schemaRef ds:uri="http://schemas.microsoft.com/office/2006/metadata/properties"/>
    <ds:schemaRef ds:uri="http://schemas.microsoft.com/office/infopath/2007/PartnerControls"/>
    <ds:schemaRef ds:uri="3582fd20-1b11-4fd9-b4b1-830001c55046"/>
    <ds:schemaRef ds:uri="111dbef4-349e-4e47-8468-a97158cf94af"/>
  </ds:schemaRefs>
</ds:datastoreItem>
</file>

<file path=customXml/itemProps2.xml><?xml version="1.0" encoding="utf-8"?>
<ds:datastoreItem xmlns:ds="http://schemas.openxmlformats.org/officeDocument/2006/customXml" ds:itemID="{1283178C-4267-484A-A5C8-B7CA4D6D73BA}">
  <ds:schemaRefs>
    <ds:schemaRef ds:uri="http://schemas.microsoft.com/sharepoint/v3/contenttype/forms"/>
  </ds:schemaRefs>
</ds:datastoreItem>
</file>

<file path=customXml/itemProps3.xml><?xml version="1.0" encoding="utf-8"?>
<ds:datastoreItem xmlns:ds="http://schemas.openxmlformats.org/officeDocument/2006/customXml" ds:itemID="{4D0F63F3-D46A-435D-80EE-2543ED150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fd20-1b11-4fd9-b4b1-830001c55046"/>
    <ds:schemaRef ds:uri="111dbef4-349e-4e47-8468-a97158cf9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Sleigh</dc:creator>
  <cp:keywords/>
  <dc:description/>
  <cp:lastModifiedBy>Kelly Bowden</cp:lastModifiedBy>
  <cp:revision>4</cp:revision>
  <dcterms:created xsi:type="dcterms:W3CDTF">2026-07-30T10:04:00Z</dcterms:created>
  <dcterms:modified xsi:type="dcterms:W3CDTF">2026-07-30T10:15:00Z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0x0101006B87F989D178184BA09BC446094FFE9B</vt:lpwstr>
  </property>
  <property fmtid="{D5CDD505-2E9C-101B-9397-08002B2CF9AE}" pid="3" name="MediaServiceImageTags">
    <vt:lpwstr/>
  </property>
  <property fmtid="{D5CDD505-2E9C-101B-9397-08002B2CF9AE}" pid="4" name="Order">
    <vt:r8>166600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